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3A3DE" w14:textId="77777777" w:rsidR="002E0D28" w:rsidRPr="002E0D28" w:rsidRDefault="002E0D28" w:rsidP="00902E51">
      <w:pPr>
        <w:jc w:val="both"/>
      </w:pPr>
      <w:bookmarkStart w:id="0" w:name="_GoBack"/>
      <w:bookmarkEnd w:id="0"/>
      <w:r w:rsidRPr="002E0D28">
        <w:rPr>
          <w:b/>
          <w:bCs/>
        </w:rPr>
        <w:t>Vážená paní starostko, vážení zastupitelé,</w:t>
      </w:r>
    </w:p>
    <w:p w14:paraId="05C2495A" w14:textId="77777777" w:rsidR="002E0D28" w:rsidRPr="002E0D28" w:rsidRDefault="002E0D28" w:rsidP="00902E51">
      <w:pPr>
        <w:jc w:val="both"/>
      </w:pPr>
      <w:r w:rsidRPr="002E0D28">
        <w:t> </w:t>
      </w:r>
    </w:p>
    <w:p w14:paraId="0984C309" w14:textId="77777777" w:rsidR="002E0D28" w:rsidRPr="002E0D28" w:rsidRDefault="002E0D28" w:rsidP="00902E51">
      <w:pPr>
        <w:jc w:val="both"/>
      </w:pPr>
      <w:r w:rsidRPr="002E0D28">
        <w:t>Rád bych se touto cestou informoval ohledně projektu společnosti FI Development (skladovací a mrazírenské haly Globus).</w:t>
      </w:r>
      <w:r w:rsidRPr="002E0D28">
        <w:br/>
      </w:r>
      <w:r w:rsidRPr="002E0D28">
        <w:rPr>
          <w:b/>
          <w:bCs/>
        </w:rPr>
        <w:t>Prosím o sdílení otázek a případně odpovědí na FCB skupině.</w:t>
      </w:r>
      <w:r w:rsidRPr="002E0D28">
        <w:br/>
      </w:r>
      <w:r w:rsidRPr="002E0D28">
        <w:br/>
        <w:t>1. K budoucím kapacitám a zárukám</w:t>
      </w:r>
      <w:r w:rsidRPr="002E0D28">
        <w:br/>
      </w:r>
      <w:r w:rsidRPr="000D2CCD">
        <w:rPr>
          <w:i/>
          <w:iCs/>
        </w:rPr>
        <w:t>„V materiálech se mluví o 100 kamionech denně a určité kapacitě hal. Jakým konkrétním a právně vymahatelným způsobem bude v plánovací smlouvě ošetřeno, že tento počet nebude v budoucnu navyšován? Obsahuje návrh smlouvy sankce pro investora při překročení těchto limitů, nebo je to jen odhad, který není pro provozovatele závazný?</w:t>
      </w:r>
      <w:r w:rsidRPr="002E0D28">
        <w:t>“</w:t>
      </w:r>
    </w:p>
    <w:p w14:paraId="1FF02EA9" w14:textId="77777777" w:rsidR="004E6818" w:rsidRDefault="004E6818" w:rsidP="00902E51">
      <w:pPr>
        <w:jc w:val="both"/>
      </w:pPr>
      <w:r>
        <w:t>Odpověď obce:</w:t>
      </w:r>
    </w:p>
    <w:p w14:paraId="70211C2C" w14:textId="5EB8789F" w:rsidR="000D2CCD" w:rsidRPr="002E0D28" w:rsidRDefault="002E0D28" w:rsidP="00902E51">
      <w:pPr>
        <w:jc w:val="both"/>
      </w:pPr>
      <w:r>
        <w:t>V případě, že bude p</w:t>
      </w:r>
      <w:r w:rsidRPr="002E0D28">
        <w:t xml:space="preserve">rojekt </w:t>
      </w:r>
      <w:r>
        <w:t xml:space="preserve">realizován, musí nejprve </w:t>
      </w:r>
      <w:r w:rsidRPr="002E0D28">
        <w:t>proj</w:t>
      </w:r>
      <w:r>
        <w:t>ít</w:t>
      </w:r>
      <w:r w:rsidRPr="002E0D28">
        <w:t xml:space="preserve"> všemi fázemi přípravy a povolování stavby</w:t>
      </w:r>
      <w:r w:rsidR="004E6818">
        <w:t>,</w:t>
      </w:r>
      <w:r w:rsidRPr="002E0D28">
        <w:t xml:space="preserve"> a tedy i posouzením z hlediska dopravy, vč. stanoviska Policie ČR. </w:t>
      </w:r>
      <w:r>
        <w:t>Počty kamionů v</w:t>
      </w:r>
      <w:r w:rsidRPr="002E0D28">
        <w:t>ychází z</w:t>
      </w:r>
      <w:r>
        <w:t xml:space="preserve"> plánovaných rozměrů a </w:t>
      </w:r>
      <w:r w:rsidRPr="002E0D28">
        <w:t xml:space="preserve">kapacit skladu a tedy jakékoli případné navyšování </w:t>
      </w:r>
      <w:r>
        <w:t xml:space="preserve">kapacit (a tedy i navýšení </w:t>
      </w:r>
      <w:proofErr w:type="spellStart"/>
      <w:r>
        <w:t>intezity</w:t>
      </w:r>
      <w:proofErr w:type="spellEnd"/>
      <w:r>
        <w:t xml:space="preserve">) </w:t>
      </w:r>
      <w:r w:rsidRPr="002E0D28">
        <w:t xml:space="preserve">by bylo opět předmětem nových povolování. </w:t>
      </w:r>
      <w:r>
        <w:t>Obec si bude v</w:t>
      </w:r>
      <w:r w:rsidR="000D2CCD">
        <w:t xml:space="preserve"> případných </w:t>
      </w:r>
      <w:r>
        <w:t xml:space="preserve">povolovacích řízeních hlídat </w:t>
      </w:r>
      <w:r w:rsidR="000D2CCD">
        <w:t xml:space="preserve">rozměry a kapacity skladu. </w:t>
      </w:r>
    </w:p>
    <w:p w14:paraId="017ECE33" w14:textId="77777777" w:rsidR="002E0D28" w:rsidRPr="002E0D28" w:rsidRDefault="002E0D28" w:rsidP="00902E51">
      <w:pPr>
        <w:jc w:val="both"/>
      </w:pPr>
      <w:r w:rsidRPr="002E0D28">
        <w:t>„</w:t>
      </w:r>
      <w:r w:rsidRPr="000D2CCD">
        <w:rPr>
          <w:i/>
          <w:iCs/>
        </w:rPr>
        <w:t>Jak obec zajistí, aby v případě prodeje areálu jinému majiteli zůstaly v platnosti všechny sliby a omezení? Je plánovací smlouva koncipována jako závazek i pro všechny budoucí právní nástupce investora?</w:t>
      </w:r>
      <w:r w:rsidRPr="002E0D28">
        <w:t>“</w:t>
      </w:r>
    </w:p>
    <w:p w14:paraId="45A09BDE" w14:textId="7095724A" w:rsidR="00902E51" w:rsidRDefault="00902E51" w:rsidP="00902E51">
      <w:pPr>
        <w:jc w:val="both"/>
      </w:pPr>
      <w:r>
        <w:t>Odpověď obce:</w:t>
      </w:r>
    </w:p>
    <w:p w14:paraId="78B91AF8" w14:textId="60089DF5" w:rsidR="002E0D28" w:rsidRPr="002E0D28" w:rsidRDefault="000D2CCD" w:rsidP="00902E51">
      <w:pPr>
        <w:jc w:val="both"/>
      </w:pPr>
      <w:r>
        <w:t>Je nutné zdůraznit, že plánovací smlouva a případná součinnost ze strany obce v případě povolovacích procesů počítá s představenou podobou a základními parametry skladu. Tyto požadavky na s</w:t>
      </w:r>
      <w:r w:rsidR="002E0D28" w:rsidRPr="002E0D28">
        <w:t>klad bud</w:t>
      </w:r>
      <w:r>
        <w:t>ou přeneseny do všech</w:t>
      </w:r>
      <w:r w:rsidR="002E0D28" w:rsidRPr="002E0D28">
        <w:t xml:space="preserve"> povolov</w:t>
      </w:r>
      <w:r>
        <w:t xml:space="preserve">acích řízení a obec je schopna na jejich plnění v době plánování a realizace dohlížet </w:t>
      </w:r>
      <w:r w:rsidR="00902E51">
        <w:t xml:space="preserve">a případně si je i vynutit. </w:t>
      </w:r>
      <w:r w:rsidR="002E0D28" w:rsidRPr="002E0D28">
        <w:t xml:space="preserve">Pokud </w:t>
      </w:r>
      <w:r>
        <w:t xml:space="preserve">by v budoucnu </w:t>
      </w:r>
      <w:r w:rsidR="002E0D28" w:rsidRPr="002E0D28">
        <w:t>došlo k</w:t>
      </w:r>
      <w:r>
        <w:t xml:space="preserve">e změně vlastníka </w:t>
      </w:r>
      <w:r w:rsidR="00902E51">
        <w:t xml:space="preserve">vybudovaného </w:t>
      </w:r>
      <w:r>
        <w:t xml:space="preserve">skladu, </w:t>
      </w:r>
      <w:r w:rsidR="009F6442">
        <w:t>musí majitel provozovat sklad v souladu s povoleními</w:t>
      </w:r>
      <w:r w:rsidR="002E0D28" w:rsidRPr="002E0D28">
        <w:t> a v případě, že by měl</w:t>
      </w:r>
      <w:r w:rsidR="009F6442">
        <w:t>o dojít ke změnám</w:t>
      </w:r>
      <w:r w:rsidR="002E0D28" w:rsidRPr="002E0D28">
        <w:t xml:space="preserve"> </w:t>
      </w:r>
      <w:r w:rsidR="00D2621E">
        <w:t>stavby, tj</w:t>
      </w:r>
      <w:r w:rsidR="00902E51">
        <w:t>.</w:t>
      </w:r>
      <w:r w:rsidR="00D2621E">
        <w:t xml:space="preserve"> sklad by měl </w:t>
      </w:r>
      <w:r w:rsidR="002E0D28" w:rsidRPr="002E0D28">
        <w:t>být provozován jinak, bude opět nutné povolení změn ve standardních povolovacích řízeních. Obec pak bude vždy účastníkem</w:t>
      </w:r>
      <w:r w:rsidR="00902E51">
        <w:t xml:space="preserve"> a bude si hlídat své zájmy.</w:t>
      </w:r>
      <w:r w:rsidR="00D2621E">
        <w:t xml:space="preserve"> </w:t>
      </w:r>
    </w:p>
    <w:p w14:paraId="704C8EE2" w14:textId="7DEB27EF" w:rsidR="002E0D28" w:rsidRPr="002E0D28" w:rsidRDefault="002E0D28" w:rsidP="00902E51">
      <w:pPr>
        <w:jc w:val="both"/>
      </w:pPr>
      <w:r w:rsidRPr="002E0D28">
        <w:t>2. K hluku a mrazicím vozům (tzv. „</w:t>
      </w:r>
      <w:proofErr w:type="spellStart"/>
      <w:r w:rsidRPr="002E0D28">
        <w:t>Friga</w:t>
      </w:r>
      <w:proofErr w:type="spellEnd"/>
      <w:r w:rsidRPr="002E0D28">
        <w:t>“)</w:t>
      </w:r>
      <w:r w:rsidRPr="002E0D28">
        <w:br/>
        <w:t>„</w:t>
      </w:r>
      <w:r w:rsidRPr="00D2621E">
        <w:rPr>
          <w:i/>
          <w:iCs/>
        </w:rPr>
        <w:t xml:space="preserve">Studie uvádí pokles hlukové zátěže díky valům, ale počítala i se stacionárními zdroji hluku? Konkrétně: počítá studie s tím, že na parkovišti pro 50 kamionů budou stát mrazírenské vozy se zapnutými agregáty? Bude mít obec v podmínkách povinnost vybudovat pro tyto vozy elektrické přípojky, aby nemusely běžet motory a chlazení přes noc?“ „Zahrnuje akustická studie i měření nízkofrekvenčního hluku z čerpadel, </w:t>
      </w:r>
      <w:r w:rsidRPr="00D2621E">
        <w:rPr>
          <w:i/>
          <w:iCs/>
        </w:rPr>
        <w:lastRenderedPageBreak/>
        <w:t>vzduchotechniky a ventilátorů haly? Tento hluk se šíří na velké vzdálenosti a valy ho zastaví jen minimálně – jak je tento vliv vyhodnocen vzhledem k nočnímu klidu v obci</w:t>
      </w:r>
      <w:r w:rsidRPr="002E0D28">
        <w:t>?“</w:t>
      </w:r>
    </w:p>
    <w:p w14:paraId="304E8701" w14:textId="77777777" w:rsidR="00902E51" w:rsidRDefault="00902E51" w:rsidP="00902E51">
      <w:pPr>
        <w:jc w:val="both"/>
      </w:pPr>
      <w:r>
        <w:t>Odpověď obce:</w:t>
      </w:r>
    </w:p>
    <w:p w14:paraId="441263F8" w14:textId="4A1078BD" w:rsidR="002E0D28" w:rsidRDefault="002E0D28" w:rsidP="00902E51">
      <w:pPr>
        <w:jc w:val="both"/>
      </w:pPr>
      <w:r w:rsidRPr="002E0D28">
        <w:t>Investor počítá s</w:t>
      </w:r>
      <w:r w:rsidR="00D2621E">
        <w:t xml:space="preserve"> vybudováním </w:t>
      </w:r>
      <w:r w:rsidRPr="002E0D28">
        <w:t>elektrický</w:t>
      </w:r>
      <w:r w:rsidR="00D2621E">
        <w:t>ch</w:t>
      </w:r>
      <w:r w:rsidRPr="002E0D28">
        <w:t xml:space="preserve"> přípoj</w:t>
      </w:r>
      <w:r w:rsidR="00D2621E">
        <w:t>e</w:t>
      </w:r>
      <w:r w:rsidRPr="002E0D28">
        <w:t>k</w:t>
      </w:r>
      <w:r w:rsidR="00D2621E">
        <w:t xml:space="preserve"> pro mrazírenské vozy</w:t>
      </w:r>
      <w:r w:rsidRPr="002E0D28">
        <w:t xml:space="preserve">, což je </w:t>
      </w:r>
      <w:r w:rsidR="00D2621E">
        <w:t xml:space="preserve">dnes </w:t>
      </w:r>
      <w:r w:rsidRPr="002E0D28">
        <w:t>standardní</w:t>
      </w:r>
      <w:r w:rsidR="00D2621E">
        <w:t xml:space="preserve"> řešení</w:t>
      </w:r>
      <w:r w:rsidRPr="002E0D28">
        <w:t>. V rámci změny územního plánu bude hluk nadále posuzován v rámci SEIA a v rámci povolení stavby v rámci EIA. Studie, ať už jakkoli detailní nenahrazuje posuzování hluku v rámci budoucích kroků povolování stavby</w:t>
      </w:r>
      <w:r w:rsidR="00D2621E">
        <w:t>.</w:t>
      </w:r>
      <w:r w:rsidRPr="002E0D28">
        <w:t xml:space="preserve"> Je zapotřebí nezapomínat, že v této fázi se rozhoduje pouze o tom, zda bude projekt vůbec puštěn do fáze změny územního plánu. Teprve po změně územního plánu následuje řízení o povolení stavby.</w:t>
      </w:r>
    </w:p>
    <w:p w14:paraId="2488FC49" w14:textId="5D4E09D5" w:rsidR="00D2621E" w:rsidRDefault="00D2621E" w:rsidP="00902E51">
      <w:pPr>
        <w:jc w:val="both"/>
      </w:pPr>
      <w:r w:rsidRPr="00902E51">
        <w:t>Dle sdělení autorů studie nebyl hluk z mrazírenských vozů ve studii uvažován. Počítá se s elektrickými přípojkami. Akustická studie hodnotila hluk ze stacionárních zdrojů na základě obecných charakteristik. To zahrnuje i výskyt nízkofrekvenčního hluku, vypočtené hodnoty zohledňují rozdílné šíření různých frekvencí a jejich příspěvek k celkové hladině akustického tlaku A.</w:t>
      </w:r>
    </w:p>
    <w:p w14:paraId="30C8DB12" w14:textId="77777777" w:rsidR="00D2621E" w:rsidRPr="002E0D28" w:rsidRDefault="00D2621E" w:rsidP="00902E51">
      <w:pPr>
        <w:jc w:val="both"/>
      </w:pPr>
    </w:p>
    <w:p w14:paraId="10920247" w14:textId="77777777" w:rsidR="002E0D28" w:rsidRPr="002E0D28" w:rsidRDefault="002E0D28" w:rsidP="00902E51">
      <w:pPr>
        <w:jc w:val="both"/>
      </w:pPr>
      <w:r w:rsidRPr="002E0D28">
        <w:t>3. Ke studii a financování</w:t>
      </w:r>
      <w:r w:rsidRPr="002E0D28">
        <w:br/>
        <w:t>„</w:t>
      </w:r>
      <w:r w:rsidRPr="00C84661">
        <w:rPr>
          <w:i/>
          <w:iCs/>
        </w:rPr>
        <w:t>Bylo uvedeno, že studii dopadů platila obec. Proč tyto náklady nenesl investor, jak je běžné? Bude obec po investorovi požadovat zpětné proplacení těchto nákladů a pokud ano, nebude to vnímáno jako střet zájmů, který by mohl zpochybnit nezávislost takové studie?“</w:t>
      </w:r>
    </w:p>
    <w:p w14:paraId="652D661F" w14:textId="19F39C34" w:rsidR="00902E51" w:rsidRDefault="00902E51" w:rsidP="00902E51">
      <w:pPr>
        <w:jc w:val="both"/>
      </w:pPr>
      <w:r>
        <w:t>Odpověď obce:</w:t>
      </w:r>
    </w:p>
    <w:p w14:paraId="4C6E27D2" w14:textId="4926ED05" w:rsidR="002E0D28" w:rsidRDefault="00C84661" w:rsidP="00902E51">
      <w:pPr>
        <w:jc w:val="both"/>
      </w:pPr>
      <w:r>
        <w:t xml:space="preserve">Při setkání s občany bylo </w:t>
      </w:r>
      <w:r w:rsidR="00902E51">
        <w:t xml:space="preserve">opakovaně </w:t>
      </w:r>
      <w:r>
        <w:t>sděleno, že obec si vybrala sama zhotovitele studie. Obec uhradila náklady na vypracování studie. Zároveň obec požádala investora o poskytnutí příspěvku v celé ceně studie, který jej obci uhradil. Důvodem je</w:t>
      </w:r>
      <w:r w:rsidR="00902E51">
        <w:t xml:space="preserve"> skutečnost</w:t>
      </w:r>
      <w:r>
        <w:t>, že by bez návrhu projektu obci nevznikly náklady na vypracování studie. Investor neměl vliv na výběr zhotovitele studie</w:t>
      </w:r>
      <w:r w:rsidR="00230A5A">
        <w:t>, který je nezávislým odborníkem.</w:t>
      </w:r>
    </w:p>
    <w:p w14:paraId="0EC1DC96" w14:textId="77777777" w:rsidR="00230A5A" w:rsidRPr="002E0D28" w:rsidRDefault="00230A5A" w:rsidP="00902E51">
      <w:pPr>
        <w:jc w:val="both"/>
      </w:pPr>
    </w:p>
    <w:p w14:paraId="4C2876B4" w14:textId="77777777" w:rsidR="002E0D28" w:rsidRDefault="002E0D28" w:rsidP="00902E51">
      <w:pPr>
        <w:jc w:val="both"/>
      </w:pPr>
      <w:r w:rsidRPr="002E0D28">
        <w:t>4. K přírodě a světelnému smogu</w:t>
      </w:r>
    </w:p>
    <w:p w14:paraId="38FA8ED0" w14:textId="4167F4D5" w:rsidR="002E0D28" w:rsidRPr="002E0D28" w:rsidRDefault="002E0D28" w:rsidP="00902E51">
      <w:pPr>
        <w:jc w:val="both"/>
      </w:pPr>
      <w:r w:rsidRPr="002E0D28">
        <w:br/>
        <w:t>„</w:t>
      </w:r>
      <w:r w:rsidRPr="00230A5A">
        <w:rPr>
          <w:i/>
          <w:iCs/>
        </w:rPr>
        <w:t>V Choťánkách máme čápy a další chráněné druhy. Jak konkrétně studie řeší světelný smog z obřího areálu a jeho vliv na biorytmy těchto zvířat? Existuje v projektu závazný plán na instalaci svítidel s nulovým horním rozptylem a omezením modré složky světla v nočních hodinách?“</w:t>
      </w:r>
    </w:p>
    <w:p w14:paraId="71C5DF50" w14:textId="77777777" w:rsidR="00902E51" w:rsidRDefault="00902E51" w:rsidP="00902E51">
      <w:pPr>
        <w:jc w:val="both"/>
      </w:pPr>
      <w:r>
        <w:t>Odpověď obce:</w:t>
      </w:r>
    </w:p>
    <w:p w14:paraId="1987F62A" w14:textId="790A2FC7" w:rsidR="002E0D28" w:rsidRDefault="002E0D28" w:rsidP="00902E51">
      <w:pPr>
        <w:jc w:val="both"/>
      </w:pPr>
      <w:r w:rsidRPr="00230A5A">
        <w:t xml:space="preserve">Ve studii byla uvedena opatření pro minimalizaci světelného smogu. Mezi ně patří i správný design svítidel, která nebudou svítit do horního poloprostoru, stejně tak je </w:t>
      </w:r>
      <w:r w:rsidRPr="00230A5A">
        <w:lastRenderedPageBreak/>
        <w:t xml:space="preserve">vhodné omezit přímé osvětlení míst, kam není nutné svítit. Samozřejmostí by mělo být omezení přímého osvětlení mimo pozemky vlastního záměru. </w:t>
      </w:r>
      <w:r w:rsidR="00230A5A">
        <w:t xml:space="preserve">Základní </w:t>
      </w:r>
      <w:r w:rsidRPr="00230A5A">
        <w:t xml:space="preserve">podmínky </w:t>
      </w:r>
      <w:r w:rsidR="00230A5A">
        <w:t xml:space="preserve">osvětlení </w:t>
      </w:r>
      <w:r w:rsidRPr="00230A5A">
        <w:t>j</w:t>
      </w:r>
      <w:r w:rsidR="00230A5A">
        <w:t>sou</w:t>
      </w:r>
      <w:r w:rsidRPr="00230A5A">
        <w:t xml:space="preserve"> zahrnut</w:t>
      </w:r>
      <w:r w:rsidR="00230A5A">
        <w:t>y</w:t>
      </w:r>
      <w:r w:rsidRPr="00230A5A">
        <w:t xml:space="preserve"> do </w:t>
      </w:r>
      <w:r w:rsidR="00230A5A">
        <w:t xml:space="preserve">návrhu </w:t>
      </w:r>
      <w:r w:rsidRPr="00230A5A">
        <w:t xml:space="preserve">plánovací smlouvy a jejich splnění </w:t>
      </w:r>
      <w:r w:rsidR="00230A5A">
        <w:t xml:space="preserve">je možné </w:t>
      </w:r>
      <w:r w:rsidRPr="00230A5A">
        <w:t>vymáhat v povolovacím řízení.</w:t>
      </w:r>
      <w:r w:rsidR="00230A5A">
        <w:t xml:space="preserve"> </w:t>
      </w:r>
    </w:p>
    <w:p w14:paraId="448A40C1" w14:textId="52EA326D" w:rsidR="00230A5A" w:rsidRDefault="00230A5A" w:rsidP="00902E51">
      <w:pPr>
        <w:jc w:val="both"/>
      </w:pPr>
      <w:r>
        <w:t>Dodáváme, že stejně jako u hluku n</w:t>
      </w:r>
      <w:r w:rsidRPr="002E0D28">
        <w:t xml:space="preserve">a studii bude navazovat SEIA v rámci povolování změny územního plánu a EIA v rámci povolení stavby. V tuto chvíli </w:t>
      </w:r>
      <w:r>
        <w:t>se v rámci refe</w:t>
      </w:r>
      <w:r w:rsidR="00902E51">
        <w:t>re</w:t>
      </w:r>
      <w:r>
        <w:t xml:space="preserve">nda </w:t>
      </w:r>
      <w:r w:rsidRPr="002E0D28">
        <w:t>nerozhoduje o zahájení stavby</w:t>
      </w:r>
      <w:r>
        <w:t xml:space="preserve">, ale o </w:t>
      </w:r>
      <w:r w:rsidR="00902E51">
        <w:t xml:space="preserve">uzavření plánovací smlouvy řešící </w:t>
      </w:r>
      <w:r>
        <w:t>základní parametr</w:t>
      </w:r>
      <w:r w:rsidR="00902E51">
        <w:t>y spolupráce i</w:t>
      </w:r>
      <w:r>
        <w:t xml:space="preserve"> skladu. Tyto lze samozřejmě případně doladit.</w:t>
      </w:r>
    </w:p>
    <w:p w14:paraId="3BBF2BD6" w14:textId="77777777" w:rsidR="002E0D28" w:rsidRPr="002E0D28" w:rsidRDefault="002E0D28" w:rsidP="00902E51">
      <w:pPr>
        <w:jc w:val="both"/>
      </w:pPr>
    </w:p>
    <w:p w14:paraId="2A6AC6FB" w14:textId="77777777" w:rsidR="002E0D28" w:rsidRDefault="002E0D28" w:rsidP="00902E51">
      <w:pPr>
        <w:jc w:val="both"/>
        <w:rPr>
          <w:i/>
          <w:iCs/>
        </w:rPr>
      </w:pPr>
      <w:r w:rsidRPr="002E0D28">
        <w:t>5. K cenám nemovitostí</w:t>
      </w:r>
      <w:r w:rsidRPr="002E0D28">
        <w:br/>
        <w:t>„</w:t>
      </w:r>
      <w:r w:rsidRPr="00230A5A">
        <w:rPr>
          <w:i/>
          <w:iCs/>
        </w:rPr>
        <w:t>Místostarosta citoval, že studie očekává růst cen nemovitostí. Může obec doložit, z jakých dat tento závěr vychází? Existuje v ČR reálný příklad, kdy stavba logistického centra o rozloze 200 000 m² v přímém sousedství obce prokazatelně zvýšila tržní hodnotu okolních rodinných domů?“</w:t>
      </w:r>
    </w:p>
    <w:p w14:paraId="4034CDB8" w14:textId="77777777" w:rsidR="00902E51" w:rsidRDefault="00902E51" w:rsidP="00902E51"/>
    <w:p w14:paraId="19CA605C" w14:textId="44C4F33F" w:rsidR="00902E51" w:rsidRPr="002E0D28" w:rsidRDefault="00902E51" w:rsidP="00902E51">
      <w:r>
        <w:t>Odpověď obce:</w:t>
      </w:r>
    </w:p>
    <w:p w14:paraId="5D60652C" w14:textId="305B3567" w:rsidR="002E0D28" w:rsidRDefault="002E0D28" w:rsidP="00902E51">
      <w:pPr>
        <w:jc w:val="both"/>
      </w:pPr>
      <w:r w:rsidRPr="002E0D28">
        <w:t xml:space="preserve">Studie tento závěr obsahuje a </w:t>
      </w:r>
      <w:r w:rsidR="00902E51">
        <w:t xml:space="preserve">obec nemá </w:t>
      </w:r>
      <w:r w:rsidRPr="002E0D28">
        <w:t>logick</w:t>
      </w:r>
      <w:r w:rsidR="00902E51">
        <w:t>é</w:t>
      </w:r>
      <w:r w:rsidRPr="002E0D28">
        <w:t xml:space="preserve"> důvod</w:t>
      </w:r>
      <w:r w:rsidR="00902E51">
        <w:t>y</w:t>
      </w:r>
      <w:r w:rsidRPr="002E0D28">
        <w:t xml:space="preserve"> o </w:t>
      </w:r>
      <w:r w:rsidR="00902E51">
        <w:t>jeho obsahu</w:t>
      </w:r>
      <w:r w:rsidRPr="002E0D28">
        <w:t xml:space="preserve"> pochybovat. Jedná se o ekonomický přínos obci, který s sebou nese kvalit</w:t>
      </w:r>
      <w:r w:rsidR="00230A5A">
        <w:t>ativní</w:t>
      </w:r>
      <w:r w:rsidRPr="002E0D28">
        <w:t xml:space="preserve"> rozvoj obce. Při kvalit</w:t>
      </w:r>
      <w:r w:rsidR="00230A5A">
        <w:t>ativním</w:t>
      </w:r>
      <w:r w:rsidRPr="002E0D28">
        <w:t xml:space="preserve"> rozvoji obce, v souvislosti s blízkostí Poděbrad, jednoznačně dochází ke kontinuálnímu rozvoji poptávky po bydlení v lokalitě. </w:t>
      </w:r>
      <w:r w:rsidR="00230A5A">
        <w:t xml:space="preserve">Obec považuje za důležité, že na základě požadavku obce dojde k vybudování valu, který zcela </w:t>
      </w:r>
      <w:r w:rsidRPr="002E0D28">
        <w:t>odděl</w:t>
      </w:r>
      <w:r w:rsidR="00230A5A">
        <w:t xml:space="preserve">í sklad </w:t>
      </w:r>
      <w:r w:rsidRPr="002E0D28">
        <w:t>od obce.</w:t>
      </w:r>
    </w:p>
    <w:p w14:paraId="3374D391" w14:textId="77777777" w:rsidR="00207B2C" w:rsidRPr="002E0D28" w:rsidRDefault="00207B2C" w:rsidP="00902E51">
      <w:pPr>
        <w:jc w:val="both"/>
      </w:pPr>
    </w:p>
    <w:p w14:paraId="56162898" w14:textId="77777777" w:rsidR="002E0D28" w:rsidRPr="002E0D28" w:rsidRDefault="002E0D28" w:rsidP="00902E51">
      <w:pPr>
        <w:jc w:val="both"/>
      </w:pPr>
      <w:r w:rsidRPr="002E0D28">
        <w:t>6. Hospodaření s vodou a riziko záplav</w:t>
      </w:r>
      <w:r w:rsidRPr="002E0D28">
        <w:br/>
        <w:t>Plocha 200 000 m² (to je zhruba 28 fotbalových hřišť) se má vyasfaltovat a zastavět. Ta voda se pak nevsakuje tam, kde dopadne.</w:t>
      </w:r>
    </w:p>
    <w:p w14:paraId="5FACE39A" w14:textId="5ADCA8B7" w:rsidR="002E0D28" w:rsidRPr="002E0D28" w:rsidRDefault="002E0D28" w:rsidP="00902E51">
      <w:pPr>
        <w:jc w:val="both"/>
      </w:pPr>
      <w:r w:rsidRPr="002E0D28">
        <w:t>„</w:t>
      </w:r>
      <w:r w:rsidRPr="00207B2C">
        <w:rPr>
          <w:i/>
          <w:iCs/>
        </w:rPr>
        <w:t>Záměr počítá se zastavěním obrovské plochy nepropustnými materiály. Jakým způsobem studie řeší odvod srážkových vod? Jsou retenční nádrže dimenzovány na tzv. stoletou vodu, aby při přívalových deštích nedošlo k vyplavení níže položených částí obce nebo k přetížení místní kanalizace? A jak je zajištěno, že tato plocha nezpůsobí pokles hladiny spodní vody v okolních domovních studnách</w:t>
      </w:r>
      <w:r w:rsidRPr="002E0D28">
        <w:t>?“</w:t>
      </w:r>
    </w:p>
    <w:p w14:paraId="4A8BEFC0" w14:textId="77777777" w:rsidR="00902E51" w:rsidRDefault="00902E51" w:rsidP="00902E51"/>
    <w:p w14:paraId="7F2D6070" w14:textId="029FE11E" w:rsidR="00902E51" w:rsidRDefault="00902E51" w:rsidP="00902E51">
      <w:r>
        <w:t>Odpověď obce:</w:t>
      </w:r>
    </w:p>
    <w:p w14:paraId="3C78C5BF" w14:textId="361C852A" w:rsidR="00207B2C" w:rsidRDefault="002E0D28" w:rsidP="00902E51">
      <w:pPr>
        <w:jc w:val="both"/>
      </w:pPr>
      <w:r w:rsidRPr="002E0D28">
        <w:t>Celá plocha zcela logicky nebude zpevněna, což je patrné i z</w:t>
      </w:r>
      <w:r w:rsidR="00207B2C">
        <w:t>e zveřejněných</w:t>
      </w:r>
      <w:r w:rsidRPr="002E0D28">
        <w:t> výkresů. Nakládání s vodami je opět posuzováno v rámci EIA a v současnosti je na tuto problematiku legislativou kladen velký důraz. Zatížení kanalizace je samozřejmě řešeno v rámci povolení stavby a není možné, jak píšete, přetížení kanalizace. Stavba musí mít jednoznačný souhlas a stanoveny podmínky od provozovatele kanalizace.</w:t>
      </w:r>
      <w:r w:rsidR="00207B2C">
        <w:t xml:space="preserve"> </w:t>
      </w:r>
      <w:r w:rsidR="00207B2C">
        <w:lastRenderedPageBreak/>
        <w:t>Dále uvádíme, že n</w:t>
      </w:r>
      <w:r w:rsidR="00207B2C" w:rsidRPr="00207B2C">
        <w:t xml:space="preserve">ávrh odvodu srážkových vod počítá s jejich zadržováním, vsakováním a odpařováním. Retenční nádrže musí být dimenzovány v souladu s normami. </w:t>
      </w:r>
    </w:p>
    <w:p w14:paraId="0A868520" w14:textId="0047123F" w:rsidR="002E0D28" w:rsidRPr="002E0D28" w:rsidRDefault="002E0D28" w:rsidP="00902E51">
      <w:pPr>
        <w:jc w:val="both"/>
      </w:pPr>
    </w:p>
    <w:p w14:paraId="65ADE155" w14:textId="77777777" w:rsidR="002E0D28" w:rsidRPr="002E0D28" w:rsidRDefault="002E0D28" w:rsidP="00902E51">
      <w:pPr>
        <w:jc w:val="both"/>
      </w:pPr>
      <w:r w:rsidRPr="002E0D28">
        <w:t>7. Dopravní bezpečnost a „zkratky“</w:t>
      </w:r>
      <w:r w:rsidRPr="002E0D28">
        <w:br/>
        <w:t>Místostarosta mluví o napojení na I/32, ale řidiči kamionů často používají navigace, které je v případě kolony vedou nejkratší cestou.</w:t>
      </w:r>
    </w:p>
    <w:p w14:paraId="5AAA695F" w14:textId="77777777" w:rsidR="002E0D28" w:rsidRPr="002E0D28" w:rsidRDefault="002E0D28" w:rsidP="00902E51">
      <w:pPr>
        <w:jc w:val="both"/>
      </w:pPr>
      <w:r w:rsidRPr="002E0D28">
        <w:t>„</w:t>
      </w:r>
      <w:r w:rsidRPr="00207B2C">
        <w:rPr>
          <w:i/>
          <w:iCs/>
        </w:rPr>
        <w:t>Jak obec zabrání tomu, aby si kamiony v případě dopravních komplikací na silnici I/32 nezkracovaly cestu přímo středem obce? Plánuje obec instalaci zákazu vjezdu vozidel nad 12 tun (mimo dopravní obsluhu obce) a bude tento zákaz vymahatelný? Počítá se také s bezpečností cyklistů a chodců na trasách, které budou kamiony křižovat?</w:t>
      </w:r>
      <w:r w:rsidRPr="002E0D28">
        <w:t>“</w:t>
      </w:r>
    </w:p>
    <w:p w14:paraId="6071BFE0" w14:textId="77777777" w:rsidR="00902E51" w:rsidRDefault="00902E51" w:rsidP="00902E51"/>
    <w:p w14:paraId="4D6D87B4" w14:textId="04BCF78E" w:rsidR="00902E51" w:rsidRDefault="00902E51" w:rsidP="00902E51">
      <w:r>
        <w:t>Odpověď obce:</w:t>
      </w:r>
    </w:p>
    <w:p w14:paraId="56994624" w14:textId="0DFB715C" w:rsidR="002E0D28" w:rsidRDefault="00207B2C" w:rsidP="00902E51">
      <w:pPr>
        <w:jc w:val="both"/>
        <w:rPr>
          <w:i/>
          <w:iCs/>
        </w:rPr>
      </w:pPr>
      <w:r>
        <w:t xml:space="preserve">S ohledem na plánované napojení přes novou okružní křižovatku, je pro nákladní </w:t>
      </w:r>
      <w:r w:rsidRPr="00207B2C">
        <w:t>dopravu l</w:t>
      </w:r>
      <w:r w:rsidR="002E0D28" w:rsidRPr="00207B2C">
        <w:t>ogicky nejkratší cestou ta, která je plánována pro příjezd</w:t>
      </w:r>
      <w:r w:rsidRPr="00207B2C">
        <w:t xml:space="preserve"> od dálnice D11 do areálu</w:t>
      </w:r>
      <w:r w:rsidR="00902E51">
        <w:t xml:space="preserve"> skladu</w:t>
      </w:r>
      <w:r w:rsidRPr="00207B2C">
        <w:t xml:space="preserve">. </w:t>
      </w:r>
      <w:r w:rsidR="002E0D28" w:rsidRPr="00207B2C">
        <w:t>Zkratka přes obec</w:t>
      </w:r>
      <w:r w:rsidRPr="00207B2C">
        <w:t xml:space="preserve"> pro nákladní dopravu</w:t>
      </w:r>
      <w:r w:rsidR="002E0D28" w:rsidRPr="00207B2C">
        <w:t xml:space="preserve"> neexistuje.</w:t>
      </w:r>
      <w:r w:rsidRPr="00207B2C">
        <w:t xml:space="preserve"> Obec v případě realizace projektu plánuje po předchozí domluvě s PČR navrhnout instalaci zákazu vjezdu vozidel nad 12 tun (mimo dopravní obsluhu obce). Jeho vymáhání je věcí PČR</w:t>
      </w:r>
      <w:r w:rsidR="00902E51">
        <w:t xml:space="preserve"> a obec na něj může apelovat</w:t>
      </w:r>
      <w:r w:rsidRPr="00207B2C">
        <w:t>. S ohledem na uvedená technická řešení kamiony nebudou vjíždět do obce a tyto nebudou křižovat trasy chodců a cyklistů v obci.</w:t>
      </w:r>
      <w:r>
        <w:rPr>
          <w:i/>
          <w:iCs/>
        </w:rPr>
        <w:t xml:space="preserve">  </w:t>
      </w:r>
    </w:p>
    <w:p w14:paraId="4EFDA37E" w14:textId="77777777" w:rsidR="00902E51" w:rsidRPr="002E0D28" w:rsidRDefault="00902E51" w:rsidP="00902E51">
      <w:pPr>
        <w:jc w:val="both"/>
      </w:pPr>
    </w:p>
    <w:p w14:paraId="5124AABE" w14:textId="77777777" w:rsidR="002E0D28" w:rsidRPr="002E0D28" w:rsidRDefault="002E0D28" w:rsidP="00902E51">
      <w:pPr>
        <w:jc w:val="both"/>
      </w:pPr>
      <w:r w:rsidRPr="002E0D28">
        <w:t>8. Sociální dopady a „ubytovny“</w:t>
      </w:r>
      <w:r w:rsidRPr="002E0D28">
        <w:br/>
        <w:t>Hala pro Globus potřebuje 300 zaměstnanců. V regionu s nízkou nezaměstnaností je nepravděpodobné, že tam půjdou jen místní.</w:t>
      </w:r>
      <w:r w:rsidRPr="002E0D28">
        <w:br/>
      </w:r>
      <w:r w:rsidRPr="002E0D28">
        <w:br/>
      </w:r>
      <w:r w:rsidRPr="004E6818">
        <w:rPr>
          <w:i/>
          <w:iCs/>
        </w:rPr>
        <w:t>„Počítá se s 300 zaměstnanci. Má obec informaci o tom, kde budou tito lidé bydlet? Je součástí plánovací smlouvy zákaz zřizování dělnických ubytoven na území obce nebo v areálu centra? Jaký dopad bude mít příchod stovek agenturních pracovníků na bezpečnost a veřejný pořádek v Choťánkách?</w:t>
      </w:r>
      <w:r w:rsidRPr="002E0D28">
        <w:t>“</w:t>
      </w:r>
    </w:p>
    <w:p w14:paraId="0F53B4EE" w14:textId="77777777" w:rsidR="00902E51" w:rsidRDefault="00902E51" w:rsidP="00902E51">
      <w:pPr>
        <w:jc w:val="both"/>
      </w:pPr>
    </w:p>
    <w:p w14:paraId="48EAF458" w14:textId="13B16E95" w:rsidR="00902E51" w:rsidRDefault="00902E51" w:rsidP="00902E51">
      <w:r>
        <w:t>Odpověď obce:</w:t>
      </w:r>
    </w:p>
    <w:p w14:paraId="06B728CC" w14:textId="785B8BCC" w:rsidR="002E0D28" w:rsidRDefault="00207B2C" w:rsidP="00902E51">
      <w:pPr>
        <w:jc w:val="both"/>
      </w:pPr>
      <w:r>
        <w:t xml:space="preserve">Zaměstnanci </w:t>
      </w:r>
      <w:r w:rsidR="00ED661E">
        <w:t>budou jezdit do areálu osobními vozy případně svozem zaměstnavatele, jako je standartní</w:t>
      </w:r>
      <w:r w:rsidR="00902E51">
        <w:t xml:space="preserve"> řešení</w:t>
      </w:r>
      <w:r w:rsidR="00ED661E">
        <w:t xml:space="preserve">. Obec nemá v plánovací smlouvě zákaz zřizování ubytoven na území obce. A to z důvodu, že ubytovnu na území obce může zamýšlet jakýkoliv jiný subjekt než investor a dále hlavně z důvodu, že vybudování ubytovacího zařízení podléhá podmínkám územního plánu a standartním povolovacím řízením, jichž by byla obec účastníkem a v nichž obec uplatní své oprávněné zájmy. Obec nemá informace o tom, že by byl plánován v souvislosti s vybudováním skladu „příchod </w:t>
      </w:r>
      <w:r w:rsidR="00ED661E" w:rsidRPr="002E0D28">
        <w:t xml:space="preserve">stovek </w:t>
      </w:r>
      <w:r w:rsidR="00ED661E" w:rsidRPr="002E0D28">
        <w:lastRenderedPageBreak/>
        <w:t>agenturních pracovníků</w:t>
      </w:r>
      <w:r w:rsidR="00ED661E">
        <w:t xml:space="preserve">“. Standartně každý zaměstnavatel řeší zaměstnanost nejprve svými zaměstnanci a ty případně doplňuje agenturními zaměstnanci. </w:t>
      </w:r>
      <w:r w:rsidR="00DE57EE">
        <w:t xml:space="preserve">Dle sdělení investora, by společnost Globus v případě vybudování skladu přesunula stávající zaměstnance z areálu v Jirnech do skladu v Choťánkách. S ohledem na uvedené, jakož i na řešení dopravy zaměstnanců i s ohledem na úplné oddělení areálu od obce, obec nepředpokládá dopady vybudování skladu na </w:t>
      </w:r>
      <w:r w:rsidR="00DE57EE" w:rsidRPr="002E0D28">
        <w:t>bezpečnost a veřejný pořádek v</w:t>
      </w:r>
      <w:r w:rsidR="00DE57EE">
        <w:t> obci.</w:t>
      </w:r>
    </w:p>
    <w:p w14:paraId="0ABC8367" w14:textId="77777777" w:rsidR="00ED661E" w:rsidRPr="002E0D28" w:rsidRDefault="00ED661E" w:rsidP="00902E51">
      <w:pPr>
        <w:jc w:val="both"/>
      </w:pPr>
    </w:p>
    <w:p w14:paraId="3BA4D18F" w14:textId="77777777" w:rsidR="002E0D28" w:rsidRDefault="002E0D28" w:rsidP="00902E51">
      <w:pPr>
        <w:jc w:val="both"/>
      </w:pPr>
      <w:r w:rsidRPr="002E0D28">
        <w:t>9. Tepelný ostrov a mikroklima</w:t>
      </w:r>
      <w:r w:rsidRPr="002E0D28">
        <w:br/>
        <w:t>Obří šedá plocha funguje v létě jako radiátor.</w:t>
      </w:r>
      <w:r w:rsidRPr="002E0D28">
        <w:br/>
      </w:r>
      <w:r w:rsidRPr="002E0D28">
        <w:br/>
        <w:t>„</w:t>
      </w:r>
      <w:r w:rsidRPr="00DE57EE">
        <w:rPr>
          <w:i/>
          <w:iCs/>
        </w:rPr>
        <w:t>Studie mluví o ovzduší, ale řeší také efekt tepelného ostrova? Takto rozsáhlá asfaltová a betonová plocha v létě výrazně zvyšuje teplotu okolí a vysušuje vzduch. Jaká konkrétní opatření (např. zelené střechy, výsadba vzrostlých stromů – ne jen keřů na valech) investor zaručí, aby se v létě v obci dalo dýchat</w:t>
      </w:r>
      <w:r w:rsidRPr="002E0D28">
        <w:t>?“</w:t>
      </w:r>
    </w:p>
    <w:p w14:paraId="2571D5A5" w14:textId="77777777" w:rsidR="002E0D28" w:rsidRDefault="002E0D28" w:rsidP="00902E51">
      <w:pPr>
        <w:jc w:val="both"/>
      </w:pPr>
    </w:p>
    <w:p w14:paraId="0A0AE774" w14:textId="6E7759D9" w:rsidR="002E0D28" w:rsidRPr="002E0D28" w:rsidRDefault="005046AC" w:rsidP="005046AC">
      <w:r>
        <w:t>Odpověď obce:</w:t>
      </w:r>
    </w:p>
    <w:p w14:paraId="266FCB2C" w14:textId="1457BFE2" w:rsidR="00DE57EE" w:rsidRDefault="00DE57EE" w:rsidP="00902E51">
      <w:pPr>
        <w:jc w:val="both"/>
      </w:pPr>
      <w:r>
        <w:t>Odkazujeme na výše uvedené, že c</w:t>
      </w:r>
      <w:r w:rsidR="002E0D28" w:rsidRPr="002E0D28">
        <w:t>elá plocha nebude zpevněna, viz. předcházející odpovědi, tj. vzdálenost od obce, zeleň v areálu, valy, další posuzování SEIA a EIA.</w:t>
      </w:r>
    </w:p>
    <w:p w14:paraId="36F2BBF6" w14:textId="6D1E533E" w:rsidR="00DE57EE" w:rsidRDefault="00DE57EE" w:rsidP="00902E51">
      <w:pPr>
        <w:jc w:val="both"/>
      </w:pPr>
      <w:r>
        <w:t>Dle autorů studie nebyly v</w:t>
      </w:r>
      <w:r w:rsidRPr="00DE57EE">
        <w:t xml:space="preserve">livy nové výstavby na mikroklima hodnoceny. Celkový vliv na efekt tepelného ostrova je možné hodnotit jako málo významný (projevuje se až při zástavbě na úrovni města), lokální vliv na teploty přímo v areálu a v těsném okolí může být významnější. Bude záviset na použitých materiálech, barvách, vegetačním doprovodu, ozelenění střechy, modrozelené infrastruktuře apod. Tyto charakteristiky v současnosti nejsou naprojektovány a vliv tedy nelze přesně vyhodnotit. Případná opatření a požadavky je možné zahrnout do </w:t>
      </w:r>
      <w:r>
        <w:t xml:space="preserve">dalších požadavků obce </w:t>
      </w:r>
      <w:r w:rsidRPr="00DE57EE">
        <w:t>a jejich splnění vymáhat v povolovacím řízení.</w:t>
      </w:r>
      <w:r>
        <w:t xml:space="preserve"> V současné době se řeší, zda obec bude na projektu dále vůbec spolupracovat. </w:t>
      </w:r>
    </w:p>
    <w:p w14:paraId="3D081E4F" w14:textId="1921AF46" w:rsidR="002E0D28" w:rsidRPr="002E0D28" w:rsidRDefault="002E0D28" w:rsidP="00902E51">
      <w:pPr>
        <w:jc w:val="both"/>
      </w:pPr>
    </w:p>
    <w:p w14:paraId="7B7FA1D9" w14:textId="77777777" w:rsidR="002E0D28" w:rsidRPr="002E0D28" w:rsidRDefault="002E0D28" w:rsidP="00902E51">
      <w:pPr>
        <w:jc w:val="both"/>
      </w:pPr>
      <w:r w:rsidRPr="002E0D28">
        <w:t>10. Budoucí rozšiřování („Salámová metoda“)</w:t>
      </w:r>
      <w:r w:rsidRPr="002E0D28">
        <w:br/>
        <w:t>Často se schválí něco menšího a za dva roky se žádá o přístavbu, protože „už to tam stejně stojí“.</w:t>
      </w:r>
      <w:r w:rsidRPr="002E0D28">
        <w:br/>
      </w:r>
      <w:r w:rsidRPr="002E0D28">
        <w:br/>
        <w:t>„</w:t>
      </w:r>
      <w:r w:rsidRPr="00DE57EE">
        <w:rPr>
          <w:i/>
          <w:iCs/>
        </w:rPr>
        <w:t>Bude v územním plánu a plánovací smlouvě jasná stavební uzávěra pro další rozšiřování areálu v budoucnu? Jakou máme jistotu, že za pět let nebudeme schvalovat další dvě haly, protože ty současné už 'díky novým technologiím' a poptávce nestačí</w:t>
      </w:r>
      <w:r w:rsidRPr="002E0D28">
        <w:t>?“</w:t>
      </w:r>
    </w:p>
    <w:p w14:paraId="7C2C86EE" w14:textId="77777777" w:rsidR="005046AC" w:rsidRDefault="005046AC" w:rsidP="00902E51">
      <w:pPr>
        <w:jc w:val="both"/>
      </w:pPr>
    </w:p>
    <w:p w14:paraId="0D607E98" w14:textId="7B711883" w:rsidR="005046AC" w:rsidRDefault="005046AC" w:rsidP="005046AC">
      <w:r>
        <w:lastRenderedPageBreak/>
        <w:t>Odpověď obce:</w:t>
      </w:r>
    </w:p>
    <w:p w14:paraId="6A710A46" w14:textId="53415B82" w:rsidR="002E0D28" w:rsidRDefault="00DE57EE" w:rsidP="00902E51">
      <w:pPr>
        <w:jc w:val="both"/>
      </w:pPr>
      <w:r>
        <w:t>R</w:t>
      </w:r>
      <w:r w:rsidR="002E0D28" w:rsidRPr="002E0D28">
        <w:t xml:space="preserve">ozšiřování </w:t>
      </w:r>
      <w:r>
        <w:t xml:space="preserve">zástavby v areálu skladu </w:t>
      </w:r>
      <w:r w:rsidR="002E0D28" w:rsidRPr="002E0D28">
        <w:t xml:space="preserve">musí být </w:t>
      </w:r>
      <w:r>
        <w:t xml:space="preserve">vždy </w:t>
      </w:r>
      <w:r w:rsidR="002E0D28" w:rsidRPr="002E0D28">
        <w:t>povolováno v povolovacích řízeních, kterých je obec vždy účastníkem.</w:t>
      </w:r>
      <w:r>
        <w:t xml:space="preserve"> Obec má vliv prostřednictvím územního plánu a povolovacích řízení na jakékoliv případné změny v zástavbě areálu sklad. Případná změna územního plánu</w:t>
      </w:r>
      <w:r w:rsidR="007169E2">
        <w:t>, umožňující sklad ve zveřejněných parametrech,</w:t>
      </w:r>
      <w:r>
        <w:t xml:space="preserve"> se může zahájit až v případě uzavření plánovací smlouvy</w:t>
      </w:r>
      <w:r w:rsidR="007169E2">
        <w:t>.</w:t>
      </w:r>
    </w:p>
    <w:p w14:paraId="133195A9" w14:textId="77777777" w:rsidR="00DE57EE" w:rsidRPr="002E0D28" w:rsidRDefault="00DE57EE" w:rsidP="00902E51">
      <w:pPr>
        <w:jc w:val="both"/>
      </w:pPr>
    </w:p>
    <w:p w14:paraId="0DA416CB" w14:textId="77777777" w:rsidR="002E0D28" w:rsidRPr="002E0D28" w:rsidRDefault="002E0D28" w:rsidP="00902E51">
      <w:pPr>
        <w:jc w:val="both"/>
      </w:pPr>
      <w:r w:rsidRPr="002E0D28">
        <w:t>11. Střet zájmů a objektivita rozhodování</w:t>
      </w:r>
      <w:r w:rsidRPr="002E0D28">
        <w:br/>
        <w:t>„</w:t>
      </w:r>
      <w:r w:rsidRPr="007169E2">
        <w:rPr>
          <w:i/>
          <w:iCs/>
        </w:rPr>
        <w:t>Je veřejně známo, že dva členové tohoto zastupitelstva vlastní pozemky přímo v lokalitě plánovaného centra nebo v jejím těsném sousedství. Chci se tedy zeptat: Jak nám, občanům, můžete zaručit, že tito zastupitelé rozhodují v zájmu obce, a nikoliv ve prospěch zhodnocení vlastního majetku?</w:t>
      </w:r>
      <w:r w:rsidRPr="007169E2">
        <w:rPr>
          <w:i/>
          <w:iCs/>
        </w:rPr>
        <w:br/>
        <w:t>Považuje vedení obce za etické a legální, aby o osudu obce na desítky let dopředu rozhodovali lidé, kteří jsou z logiky věci v přímém střetu zájmů? Budou tito zastupitelé při schvalování otázky referenda a dalších kroků vyloučeni z hlasování, aby byla zajištěna nestrannost, nebo se k tomuto morálnímu kroku alespoň sami veřejně zaváží</w:t>
      </w:r>
      <w:r w:rsidRPr="002E0D28">
        <w:t>?“</w:t>
      </w:r>
    </w:p>
    <w:p w14:paraId="42BB5E28" w14:textId="77777777" w:rsidR="005046AC" w:rsidRDefault="005046AC" w:rsidP="005046AC"/>
    <w:p w14:paraId="2152A85A" w14:textId="457F610F" w:rsidR="005046AC" w:rsidRDefault="005046AC" w:rsidP="005046AC">
      <w:r>
        <w:t>Odpověď obce:</w:t>
      </w:r>
    </w:p>
    <w:p w14:paraId="6B0B2AC8" w14:textId="1DDC5270" w:rsidR="002E0D28" w:rsidRDefault="007169E2" w:rsidP="00902E51">
      <w:pPr>
        <w:jc w:val="both"/>
      </w:pPr>
      <w:r>
        <w:t>Informace o tom, že dva členové zastupitelstva vlastní pozemky v areálu skladu je veřejně dostupná v Katastru nemovitostí</w:t>
      </w:r>
      <w:r w:rsidR="005046AC">
        <w:t xml:space="preserve"> a obecně známa</w:t>
      </w:r>
      <w:r>
        <w:t xml:space="preserve">. Oba zastupitelé při prvním projednávání plánovací smlouvy </w:t>
      </w:r>
      <w:r w:rsidR="0061479A">
        <w:t xml:space="preserve">s občany tuto záležitost na začátku sdělili a splnili tak zákonné povinnosti ohledně informování o možném střetu zájmů. Jelikož zásadní otázka ohledně uzavření či neuzavření plánovací smlouvy je předmětem chystaného referenda, není důvod mít pochybnosti ohledně etiky a legality osobního jednání uvedených dvou zastupitelů. Hlasováním o schválení či neschválení referenda není dle našeho názoru žádným projevem střetu zájmu ze strany uvedených zastupitelů. Jakýkoliv případný budoucí střet by měl každý zastupitel řešit v souladu se zákonem. </w:t>
      </w:r>
    </w:p>
    <w:p w14:paraId="1E5B638F" w14:textId="77777777" w:rsidR="005046AC" w:rsidRPr="002E0D28" w:rsidRDefault="005046AC" w:rsidP="00902E51">
      <w:pPr>
        <w:jc w:val="both"/>
      </w:pPr>
    </w:p>
    <w:p w14:paraId="26752DF9" w14:textId="77777777" w:rsidR="002E0D28" w:rsidRPr="002E0D28" w:rsidRDefault="002E0D28" w:rsidP="00902E51">
      <w:pPr>
        <w:jc w:val="both"/>
      </w:pPr>
      <w:r w:rsidRPr="002E0D28">
        <w:t>12. Omezení provozní doby (Noční klid)</w:t>
      </w:r>
      <w:r w:rsidRPr="002E0D28">
        <w:br/>
        <w:t>Málokterý investor dobrovolně omezí provoz, ale pro obec je to zásadní.</w:t>
      </w:r>
      <w:r w:rsidRPr="002E0D28">
        <w:br/>
      </w:r>
      <w:r w:rsidRPr="002E0D28">
        <w:br/>
        <w:t>„Bude v plánovací smlouvě zakotveno omezení provozu v nočních hodinách (např. zákaz nakládky a vykládky mezi 22:00 a 06:00)? Pokud má areál fungovat 24/7, jaké konkrétní mechanismy má obec k tomu, aby donutila investora dodržovat noční klid, když hlukové normy jsou u nás nastaveny pro průmysl velmi benevolentně?“</w:t>
      </w:r>
    </w:p>
    <w:p w14:paraId="373A45FB" w14:textId="77777777" w:rsidR="005046AC" w:rsidRDefault="005046AC" w:rsidP="00902E51">
      <w:pPr>
        <w:jc w:val="both"/>
      </w:pPr>
    </w:p>
    <w:p w14:paraId="60E96577" w14:textId="5BC3C17D" w:rsidR="005046AC" w:rsidRDefault="005046AC" w:rsidP="005046AC">
      <w:r>
        <w:t>Odpověď obce:</w:t>
      </w:r>
    </w:p>
    <w:p w14:paraId="787171E9" w14:textId="1867CB27" w:rsidR="002E0D28" w:rsidRDefault="0061479A" w:rsidP="00902E51">
      <w:pPr>
        <w:jc w:val="both"/>
      </w:pPr>
      <w:r>
        <w:lastRenderedPageBreak/>
        <w:t>Nikoliv</w:t>
      </w:r>
      <w:r w:rsidR="002E0D28" w:rsidRPr="002E0D28">
        <w:t xml:space="preserve">, </w:t>
      </w:r>
      <w:r>
        <w:t xml:space="preserve">obci je známo, že </w:t>
      </w:r>
      <w:r w:rsidR="002E0D28" w:rsidRPr="002E0D28">
        <w:t>provoz je plánován jako nepřetržitý. Pokud v rámci povolování vznikne jakákoli překážka nepřetržitého provozu, bude to záležitostí dotčených orgánů státní správy a investora.</w:t>
      </w:r>
    </w:p>
    <w:p w14:paraId="36953628" w14:textId="77777777" w:rsidR="005046AC" w:rsidRPr="002E0D28" w:rsidRDefault="005046AC" w:rsidP="00902E51">
      <w:pPr>
        <w:jc w:val="both"/>
      </w:pPr>
    </w:p>
    <w:p w14:paraId="332BEA49" w14:textId="77777777" w:rsidR="002E0D28" w:rsidRPr="002E0D28" w:rsidRDefault="002E0D28" w:rsidP="00902E51">
      <w:pPr>
        <w:jc w:val="both"/>
      </w:pPr>
      <w:r w:rsidRPr="002E0D28">
        <w:t>13. Reálný přínos pro zaměstnanost místních</w:t>
      </w:r>
      <w:r w:rsidRPr="002E0D28">
        <w:br/>
        <w:t>Často se argumentuje novými pracovními místy, ale realita bývá jiná.</w:t>
      </w:r>
      <w:r w:rsidRPr="002E0D28">
        <w:br/>
      </w:r>
      <w:r w:rsidRPr="002E0D28">
        <w:br/>
        <w:t>„</w:t>
      </w:r>
      <w:r w:rsidRPr="0061479A">
        <w:rPr>
          <w:i/>
          <w:iCs/>
        </w:rPr>
        <w:t>Bylo provedeno šetření, kolik obyvatel Choťánek má reálně zájem o práci v logistickém centru na pozicích skladníků nebo řidičů? Pokud se ukáže, že většinu z 300 zaměstnanců budou tvořit lidé dojíždějící z jiných regionů nebo agenturní pracovníci, jaký je pak skutečný sociální přínos pro naši obec kromě zvýšené dopravy a hluku?</w:t>
      </w:r>
      <w:r w:rsidRPr="002E0D28">
        <w:t>“</w:t>
      </w:r>
    </w:p>
    <w:p w14:paraId="15F1C1CD" w14:textId="50D201D0" w:rsidR="005046AC" w:rsidRDefault="005046AC" w:rsidP="005046AC">
      <w:r>
        <w:t>Odpověď obce:</w:t>
      </w:r>
    </w:p>
    <w:p w14:paraId="36C7C910" w14:textId="6EB0F69C" w:rsidR="002E0D28" w:rsidRPr="002E0D28" w:rsidRDefault="002E0D28" w:rsidP="00902E51">
      <w:pPr>
        <w:jc w:val="both"/>
      </w:pPr>
      <w:r w:rsidRPr="002E0D28">
        <w:t>Reálně lze počítat s případnou realizací stavby až v roce 2030 a tedy by bylo takové šetření v této chvíli absolutně bezpředmětné.</w:t>
      </w:r>
    </w:p>
    <w:p w14:paraId="43F8DE40" w14:textId="77777777" w:rsidR="005046AC" w:rsidRDefault="005046AC" w:rsidP="00902E51">
      <w:pPr>
        <w:jc w:val="both"/>
      </w:pPr>
    </w:p>
    <w:p w14:paraId="29793CC9" w14:textId="239C731D" w:rsidR="002E0D28" w:rsidRPr="002E0D28" w:rsidRDefault="002E0D28" w:rsidP="00902E51">
      <w:pPr>
        <w:jc w:val="both"/>
      </w:pPr>
      <w:r w:rsidRPr="002E0D28">
        <w:t>14. Náklady na údržbu obecní infrastruktury</w:t>
      </w:r>
      <w:r w:rsidRPr="002E0D28">
        <w:br/>
        <w:t>Peníze z daní vypadají lákavě, ale hala přináší i výdaje.</w:t>
      </w:r>
      <w:r w:rsidRPr="002E0D28">
        <w:br/>
      </w:r>
      <w:r w:rsidRPr="002E0D28">
        <w:br/>
        <w:t>„</w:t>
      </w:r>
      <w:r w:rsidRPr="0061479A">
        <w:rPr>
          <w:i/>
          <w:iCs/>
        </w:rPr>
        <w:t>Máme propočet, kolik budou činit roční náklady obce na zvýšenou údržbu komunikací, veřejného osvětlení, úklid nepořádku kolem areálu a případné posílení obecní policie nebo bezpečnostních složek? Nespolknou tyto náklady podstatnou část příjmů, které nám investor slibuje</w:t>
      </w:r>
      <w:r w:rsidRPr="002E0D28">
        <w:t>?“</w:t>
      </w:r>
    </w:p>
    <w:p w14:paraId="20A2B6C0" w14:textId="77777777" w:rsidR="005046AC" w:rsidRDefault="005046AC" w:rsidP="005046AC"/>
    <w:p w14:paraId="037A7CD5" w14:textId="1D49AAB6" w:rsidR="005046AC" w:rsidRDefault="005046AC" w:rsidP="005046AC">
      <w:r>
        <w:t>Odpověď obce:</w:t>
      </w:r>
    </w:p>
    <w:p w14:paraId="5EA3B95B" w14:textId="486F3356" w:rsidR="00A62179" w:rsidRDefault="0061479A" w:rsidP="00902E51">
      <w:pPr>
        <w:jc w:val="both"/>
      </w:pPr>
      <w:r w:rsidRPr="0047519C">
        <w:t xml:space="preserve">V případě, realizace skladu, počítá obec s jednorázovými platbami </w:t>
      </w:r>
      <w:r w:rsidR="00A62179" w:rsidRPr="0047519C">
        <w:t>(prodej cca 4600 m2 orné půdy za 40.000.000,- Kč + DPH a finančního příspěvku 50.000.000,- Kč + DPH) ze strany investora a dále s</w:t>
      </w:r>
      <w:r w:rsidR="0090115C" w:rsidRPr="0047519C">
        <w:t xml:space="preserve"> pravidelnými </w:t>
      </w:r>
      <w:r w:rsidR="00A62179" w:rsidRPr="0047519C">
        <w:t>výnosy z daně z</w:t>
      </w:r>
      <w:r w:rsidR="0090115C" w:rsidRPr="0047519C">
        <w:t> </w:t>
      </w:r>
      <w:r w:rsidR="00A62179" w:rsidRPr="0047519C">
        <w:t>nemovitostí</w:t>
      </w:r>
      <w:r w:rsidR="0090115C" w:rsidRPr="0047519C">
        <w:t>. S ohledem na výše uvedený popis skladu</w:t>
      </w:r>
      <w:r w:rsidR="0047519C" w:rsidRPr="0047519C">
        <w:t xml:space="preserve"> </w:t>
      </w:r>
      <w:r w:rsidR="0090115C" w:rsidRPr="0047519C">
        <w:t xml:space="preserve">i </w:t>
      </w:r>
      <w:r w:rsidR="0047519C" w:rsidRPr="0047519C">
        <w:t xml:space="preserve">další </w:t>
      </w:r>
      <w:r w:rsidR="0090115C" w:rsidRPr="0047519C">
        <w:t>podmínky uvedené v plánovací smlouvě je obec toho názoru, že</w:t>
      </w:r>
      <w:r w:rsidR="0047519C" w:rsidRPr="0047519C">
        <w:t xml:space="preserve"> se obci nezvýší náklady</w:t>
      </w:r>
      <w:r w:rsidR="005046AC">
        <w:t>,</w:t>
      </w:r>
      <w:r w:rsidR="0047519C" w:rsidRPr="0047519C">
        <w:t xml:space="preserve"> a proto </w:t>
      </w:r>
      <w:r w:rsidR="005046AC">
        <w:t xml:space="preserve">si </w:t>
      </w:r>
      <w:r w:rsidR="0047519C" w:rsidRPr="0047519C">
        <w:t xml:space="preserve">obec nedělala Vámi uvedený propočet.  </w:t>
      </w:r>
    </w:p>
    <w:p w14:paraId="2850AC17" w14:textId="77777777" w:rsidR="002C1824" w:rsidRPr="0047519C" w:rsidRDefault="002C1824" w:rsidP="00902E51">
      <w:pPr>
        <w:jc w:val="both"/>
      </w:pPr>
    </w:p>
    <w:p w14:paraId="2E72507A" w14:textId="77777777" w:rsidR="002E0D28" w:rsidRPr="002E0D28" w:rsidRDefault="002E0D28" w:rsidP="00902E51">
      <w:pPr>
        <w:jc w:val="both"/>
      </w:pPr>
      <w:r w:rsidRPr="002E0D28">
        <w:t>15. Budoucí znehodnocení krajinného rázu (Horizont)</w:t>
      </w:r>
      <w:r w:rsidRPr="002E0D28">
        <w:br/>
        <w:t>Hala o rozloze 66 000 m² a výšce cca 12–15 metrů je vizuální stěna.</w:t>
      </w:r>
      <w:r w:rsidRPr="002E0D28">
        <w:br/>
      </w:r>
      <w:r w:rsidRPr="002E0D28">
        <w:br/>
        <w:t>„</w:t>
      </w:r>
      <w:r w:rsidRPr="0047519C">
        <w:rPr>
          <w:i/>
          <w:iCs/>
        </w:rPr>
        <w:t xml:space="preserve">Existuje studie vizuálního dopadu z různých částí obce? Jak bude tato obří masa betonu vypadat z oken stávajících rodinných domů? Bude investor smluvně zavázán </w:t>
      </w:r>
      <w:r w:rsidRPr="0047519C">
        <w:rPr>
          <w:i/>
          <w:iCs/>
        </w:rPr>
        <w:lastRenderedPageBreak/>
        <w:t xml:space="preserve">k vytvoření vzrostlého lesoparku (nikoliv jen symbolického valu), který halu vizuálně zcela </w:t>
      </w:r>
      <w:proofErr w:type="spellStart"/>
      <w:r w:rsidRPr="0047519C">
        <w:rPr>
          <w:i/>
          <w:iCs/>
        </w:rPr>
        <w:t>odstění</w:t>
      </w:r>
      <w:proofErr w:type="spellEnd"/>
      <w:r w:rsidRPr="0047519C">
        <w:rPr>
          <w:i/>
          <w:iCs/>
        </w:rPr>
        <w:t>, a to v horizontu např. 5 let?“</w:t>
      </w:r>
    </w:p>
    <w:p w14:paraId="01F989B6" w14:textId="77777777" w:rsidR="002C1824" w:rsidRDefault="002C1824" w:rsidP="002C1824"/>
    <w:p w14:paraId="628A3B24" w14:textId="7E0431DB" w:rsidR="002C1824" w:rsidRDefault="002C1824" w:rsidP="002C1824">
      <w:r>
        <w:t>Odpověď obce:</w:t>
      </w:r>
    </w:p>
    <w:p w14:paraId="01F6CB16" w14:textId="39E6B3BD" w:rsidR="0047519C" w:rsidRDefault="0047519C" w:rsidP="00902E51">
      <w:pPr>
        <w:jc w:val="both"/>
      </w:pPr>
      <w:r>
        <w:t xml:space="preserve">Byla zpracována studie hodnocení vlivu na krajinný ráz a přírodu a dále vizualizace záměru. Vše je zveřejněno na webu obce </w:t>
      </w:r>
      <w:hyperlink r:id="rId4" w:history="1">
        <w:r w:rsidR="004E6818" w:rsidRPr="00E947DD">
          <w:rPr>
            <w:rStyle w:val="Hypertextovodkaz"/>
          </w:rPr>
          <w:t>www.chotanky.cz</w:t>
        </w:r>
      </w:hyperlink>
      <w:r w:rsidR="004E6818">
        <w:t xml:space="preserve">. V rámci valu se počítá s ozeleněním, které bude specifikováno v rámci povolovacích řízení. Obec bude </w:t>
      </w:r>
      <w:proofErr w:type="spellStart"/>
      <w:r w:rsidR="004E6818">
        <w:t>prefererovat</w:t>
      </w:r>
      <w:proofErr w:type="spellEnd"/>
      <w:r w:rsidR="004E6818">
        <w:t xml:space="preserve"> řešení, které co možná nejvíce tzv. </w:t>
      </w:r>
      <w:proofErr w:type="spellStart"/>
      <w:r w:rsidR="004E6818">
        <w:t>odstění</w:t>
      </w:r>
      <w:proofErr w:type="spellEnd"/>
      <w:r w:rsidR="004E6818">
        <w:t xml:space="preserve"> (odstíní) areál skladu (např. lesopark).  </w:t>
      </w:r>
    </w:p>
    <w:p w14:paraId="747014CF" w14:textId="77777777" w:rsidR="004E6818" w:rsidRDefault="004E6818" w:rsidP="00902E51">
      <w:pPr>
        <w:jc w:val="both"/>
      </w:pPr>
    </w:p>
    <w:p w14:paraId="1F5C364C" w14:textId="257429B0" w:rsidR="002E0D28" w:rsidRDefault="002E0D28" w:rsidP="00902E51">
      <w:pPr>
        <w:jc w:val="both"/>
      </w:pPr>
      <w:r w:rsidRPr="002E0D28">
        <w:t>16. Záruka „</w:t>
      </w:r>
      <w:proofErr w:type="spellStart"/>
      <w:r w:rsidRPr="002E0D28">
        <w:t>Clean</w:t>
      </w:r>
      <w:proofErr w:type="spellEnd"/>
      <w:r w:rsidRPr="002E0D28">
        <w:t xml:space="preserve"> Exit“ (Co když investor zkrachuje?)</w:t>
      </w:r>
      <w:r w:rsidRPr="002E0D28">
        <w:br/>
        <w:t>Haly po 20 letech často morálně zastarají a zůstávají z nich „brownfieldy“.</w:t>
      </w:r>
      <w:r w:rsidRPr="002E0D28">
        <w:br/>
      </w:r>
      <w:r w:rsidRPr="002E0D28">
        <w:br/>
        <w:t>„</w:t>
      </w:r>
      <w:r w:rsidRPr="004E6818">
        <w:rPr>
          <w:i/>
          <w:iCs/>
        </w:rPr>
        <w:t>Má obec v plánovací smlouvě ošetřeno, co se stane s areálem, pokud investor v budoucnu provoz ukončí nebo zkrachuje? Bude existovat nějaký finanční depozit nebo bankovní záruka na případnou demolici a rekultivaci území, aby obci za 30 let nezůstala v katastru jen chátrající betonová ruina bez majitele?</w:t>
      </w:r>
      <w:r w:rsidRPr="002E0D28">
        <w:t>“</w:t>
      </w:r>
    </w:p>
    <w:p w14:paraId="790AC218" w14:textId="77777777" w:rsidR="002C1824" w:rsidRDefault="002C1824" w:rsidP="002C1824"/>
    <w:p w14:paraId="6440AF72" w14:textId="41085DFE" w:rsidR="002C1824" w:rsidRPr="002E0D28" w:rsidRDefault="002C1824" w:rsidP="002C1824">
      <w:r>
        <w:t>Odpověď obce:</w:t>
      </w:r>
    </w:p>
    <w:p w14:paraId="279F2074" w14:textId="61982945" w:rsidR="003D27FF" w:rsidRDefault="004E6818" w:rsidP="00902E51">
      <w:pPr>
        <w:jc w:val="both"/>
      </w:pPr>
      <w:r>
        <w:t>Tato záležitost není a nebude v plánovací smlouvě řešena.</w:t>
      </w:r>
    </w:p>
    <w:sectPr w:rsidR="003D27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D28"/>
    <w:rsid w:val="000D2CCD"/>
    <w:rsid w:val="001E7238"/>
    <w:rsid w:val="00207B2C"/>
    <w:rsid w:val="00230A5A"/>
    <w:rsid w:val="002C1824"/>
    <w:rsid w:val="002E0D28"/>
    <w:rsid w:val="003D27FF"/>
    <w:rsid w:val="0047519C"/>
    <w:rsid w:val="004E6818"/>
    <w:rsid w:val="005046AC"/>
    <w:rsid w:val="0061479A"/>
    <w:rsid w:val="006B38EA"/>
    <w:rsid w:val="007169E2"/>
    <w:rsid w:val="0087511B"/>
    <w:rsid w:val="0090115C"/>
    <w:rsid w:val="00902E51"/>
    <w:rsid w:val="009F6442"/>
    <w:rsid w:val="00A62179"/>
    <w:rsid w:val="00C84661"/>
    <w:rsid w:val="00D2621E"/>
    <w:rsid w:val="00DE57EE"/>
    <w:rsid w:val="00ED66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1BC8D"/>
  <w15:chartTrackingRefBased/>
  <w15:docId w15:val="{60154A29-8C48-4B80-BBB8-0A52FEB7D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2E0D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E0D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E0D2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E0D2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E0D2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E0D2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E0D2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E0D2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E0D2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E0D2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E0D2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E0D2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E0D2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E0D2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E0D2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E0D2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E0D2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E0D28"/>
    <w:rPr>
      <w:rFonts w:eastAsiaTheme="majorEastAsia" w:cstheme="majorBidi"/>
      <w:color w:val="272727" w:themeColor="text1" w:themeTint="D8"/>
    </w:rPr>
  </w:style>
  <w:style w:type="paragraph" w:styleId="Nzev">
    <w:name w:val="Title"/>
    <w:basedOn w:val="Normln"/>
    <w:next w:val="Normln"/>
    <w:link w:val="NzevChar"/>
    <w:uiPriority w:val="10"/>
    <w:qFormat/>
    <w:rsid w:val="002E0D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E0D2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E0D2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E0D2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E0D28"/>
    <w:pPr>
      <w:spacing w:before="160"/>
      <w:jc w:val="center"/>
    </w:pPr>
    <w:rPr>
      <w:i/>
      <w:iCs/>
      <w:color w:val="404040" w:themeColor="text1" w:themeTint="BF"/>
    </w:rPr>
  </w:style>
  <w:style w:type="character" w:customStyle="1" w:styleId="CittChar">
    <w:name w:val="Citát Char"/>
    <w:basedOn w:val="Standardnpsmoodstavce"/>
    <w:link w:val="Citt"/>
    <w:uiPriority w:val="29"/>
    <w:rsid w:val="002E0D28"/>
    <w:rPr>
      <w:i/>
      <w:iCs/>
      <w:color w:val="404040" w:themeColor="text1" w:themeTint="BF"/>
    </w:rPr>
  </w:style>
  <w:style w:type="paragraph" w:styleId="Odstavecseseznamem">
    <w:name w:val="List Paragraph"/>
    <w:basedOn w:val="Normln"/>
    <w:uiPriority w:val="34"/>
    <w:qFormat/>
    <w:rsid w:val="002E0D28"/>
    <w:pPr>
      <w:ind w:left="720"/>
      <w:contextualSpacing/>
    </w:pPr>
  </w:style>
  <w:style w:type="character" w:styleId="Zdraznnintenzivn">
    <w:name w:val="Intense Emphasis"/>
    <w:basedOn w:val="Standardnpsmoodstavce"/>
    <w:uiPriority w:val="21"/>
    <w:qFormat/>
    <w:rsid w:val="002E0D28"/>
    <w:rPr>
      <w:i/>
      <w:iCs/>
      <w:color w:val="0F4761" w:themeColor="accent1" w:themeShade="BF"/>
    </w:rPr>
  </w:style>
  <w:style w:type="paragraph" w:styleId="Vrazncitt">
    <w:name w:val="Intense Quote"/>
    <w:basedOn w:val="Normln"/>
    <w:next w:val="Normln"/>
    <w:link w:val="VrazncittChar"/>
    <w:uiPriority w:val="30"/>
    <w:qFormat/>
    <w:rsid w:val="002E0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E0D28"/>
    <w:rPr>
      <w:i/>
      <w:iCs/>
      <w:color w:val="0F4761" w:themeColor="accent1" w:themeShade="BF"/>
    </w:rPr>
  </w:style>
  <w:style w:type="character" w:styleId="Odkazintenzivn">
    <w:name w:val="Intense Reference"/>
    <w:basedOn w:val="Standardnpsmoodstavce"/>
    <w:uiPriority w:val="32"/>
    <w:qFormat/>
    <w:rsid w:val="002E0D28"/>
    <w:rPr>
      <w:b/>
      <w:bCs/>
      <w:smallCaps/>
      <w:color w:val="0F4761" w:themeColor="accent1" w:themeShade="BF"/>
      <w:spacing w:val="5"/>
    </w:rPr>
  </w:style>
  <w:style w:type="character" w:styleId="Hypertextovodkaz">
    <w:name w:val="Hyperlink"/>
    <w:basedOn w:val="Standardnpsmoodstavce"/>
    <w:uiPriority w:val="99"/>
    <w:unhideWhenUsed/>
    <w:rsid w:val="004E6818"/>
    <w:rPr>
      <w:color w:val="467886" w:themeColor="hyperlink"/>
      <w:u w:val="single"/>
    </w:rPr>
  </w:style>
  <w:style w:type="character" w:customStyle="1" w:styleId="UnresolvedMention">
    <w:name w:val="Unresolved Mention"/>
    <w:basedOn w:val="Standardnpsmoodstavce"/>
    <w:uiPriority w:val="99"/>
    <w:semiHidden/>
    <w:unhideWhenUsed/>
    <w:rsid w:val="004E6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otanky.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2400</Words>
  <Characters>14165</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Raba</dc:creator>
  <cp:keywords/>
  <dc:description/>
  <cp:lastModifiedBy>spravce</cp:lastModifiedBy>
  <cp:revision>2</cp:revision>
  <dcterms:created xsi:type="dcterms:W3CDTF">2026-05-07T08:52:00Z</dcterms:created>
  <dcterms:modified xsi:type="dcterms:W3CDTF">2026-05-07T08:52:00Z</dcterms:modified>
</cp:coreProperties>
</file>